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Maciej Hoffmann</w:t>
      </w:r>
      <w:r>
        <w:rPr>
          <w:b w:val="1"/>
          <w:bCs w:val="1"/>
          <w:sz w:val="26"/>
          <w:szCs w:val="26"/>
        </w:rPr>
        <w:br w:type="textWrapping"/>
      </w:r>
      <w:r>
        <w:rPr>
          <w:sz w:val="26"/>
          <w:szCs w:val="26"/>
        </w:rPr>
        <w:br w:type="textWrapping"/>
      </w:r>
      <w:r>
        <w:rPr>
          <w:sz w:val="26"/>
          <w:szCs w:val="26"/>
          <w:rtl w:val="0"/>
        </w:rPr>
        <w:t>Ekspert w zakresie AI, strategii i marketingu internetowego z ponad 15-letnim do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wiadczeniem w skalowaniu projekt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 na rynkach europejskich i p</w:t>
      </w:r>
      <w:r>
        <w:rPr>
          <w:sz w:val="26"/>
          <w:szCs w:val="26"/>
          <w:rtl w:val="0"/>
        </w:rPr>
        <w:t>ół</w:t>
      </w:r>
      <w:r>
        <w:rPr>
          <w:sz w:val="26"/>
          <w:szCs w:val="26"/>
          <w:rtl w:val="0"/>
        </w:rPr>
        <w:t>nocnoameryka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 xml:space="preserve">skich. </w:t>
      </w:r>
      <w:r>
        <w:rPr>
          <w:sz w:val="26"/>
          <w:szCs w:val="26"/>
        </w:rPr>
        <w:br w:type="textWrapping"/>
      </w:r>
      <w:r>
        <w:rPr>
          <w:sz w:val="26"/>
          <w:szCs w:val="26"/>
          <w:rtl w:val="0"/>
        </w:rPr>
        <w:t>Łą</w:t>
      </w:r>
      <w:r>
        <w:rPr>
          <w:sz w:val="26"/>
          <w:szCs w:val="26"/>
          <w:rtl w:val="0"/>
        </w:rPr>
        <w:t>czy technologi</w:t>
      </w:r>
      <w:r>
        <w:rPr>
          <w:sz w:val="26"/>
          <w:szCs w:val="26"/>
          <w:rtl w:val="0"/>
        </w:rPr>
        <w:t>ę</w:t>
      </w:r>
      <w:r>
        <w:rPr>
          <w:sz w:val="26"/>
          <w:szCs w:val="26"/>
          <w:rtl w:val="0"/>
        </w:rPr>
        <w:t xml:space="preserve"> AI z praktyk</w:t>
      </w:r>
      <w:r>
        <w:rPr>
          <w:sz w:val="26"/>
          <w:szCs w:val="26"/>
          <w:rtl w:val="0"/>
        </w:rPr>
        <w:t xml:space="preserve">ą </w:t>
      </w:r>
      <w:r>
        <w:rPr>
          <w:sz w:val="26"/>
          <w:szCs w:val="26"/>
          <w:rtl w:val="0"/>
        </w:rPr>
        <w:t>biznesow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, wykorzyst</w:t>
      </w:r>
      <w:r>
        <w:rPr>
          <w:sz w:val="26"/>
          <w:szCs w:val="26"/>
          <w:rtl w:val="0"/>
        </w:rPr>
        <w:t>uj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c j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 xml:space="preserve"> do budowania przewagi konkurencyjnej. </w:t>
      </w:r>
      <w:r>
        <w:rPr>
          <w:sz w:val="26"/>
          <w:szCs w:val="26"/>
        </w:rPr>
        <w:br w:type="textWrapping"/>
        <w:br w:type="textWrapping"/>
      </w:r>
      <w:r>
        <w:rPr>
          <w:sz w:val="26"/>
          <w:szCs w:val="26"/>
          <w:rtl w:val="0"/>
        </w:rPr>
        <w:t>Zarz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dza</w:t>
      </w:r>
      <w:r>
        <w:rPr>
          <w:sz w:val="26"/>
          <w:szCs w:val="26"/>
          <w:rtl w:val="0"/>
        </w:rPr>
        <w:t xml:space="preserve">ł </w:t>
      </w:r>
      <w:r>
        <w:rPr>
          <w:sz w:val="26"/>
          <w:szCs w:val="26"/>
          <w:rtl w:val="0"/>
        </w:rPr>
        <w:t>wielomilionowymi bud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>etami mediowymi dla globalnych lider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>w, wsp</w:t>
      </w:r>
      <w:r>
        <w:rPr>
          <w:sz w:val="26"/>
          <w:szCs w:val="26"/>
          <w:rtl w:val="0"/>
        </w:rPr>
        <w:t>ół</w:t>
      </w:r>
      <w:r>
        <w:rPr>
          <w:sz w:val="26"/>
          <w:szCs w:val="26"/>
          <w:rtl w:val="0"/>
        </w:rPr>
        <w:t>pracuj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 xml:space="preserve">c m.in. </w:t>
      </w:r>
      <w:r>
        <w:rPr>
          <w:sz w:val="26"/>
          <w:szCs w:val="26"/>
          <w:rtl w:val="0"/>
        </w:rPr>
        <w:t xml:space="preserve">z </w:t>
      </w:r>
      <w:r>
        <w:rPr>
          <w:sz w:val="26"/>
          <w:szCs w:val="26"/>
          <w:rtl w:val="0"/>
        </w:rPr>
        <w:t>Google, Citibank, Nestl</w:t>
      </w:r>
      <w:r>
        <w:rPr>
          <w:sz w:val="26"/>
          <w:szCs w:val="26"/>
          <w:rtl w:val="0"/>
          <w:lang w:val="fr-FR"/>
        </w:rPr>
        <w:t>é</w:t>
      </w:r>
      <w:r>
        <w:rPr>
          <w:sz w:val="26"/>
          <w:szCs w:val="26"/>
          <w:rtl w:val="0"/>
        </w:rPr>
        <w:t>, Unilever, Nivea, Henkel, Leroy Merlin oraz WPP Media.</w:t>
      </w:r>
      <w:r>
        <w:rPr>
          <w:sz w:val="26"/>
          <w:szCs w:val="26"/>
          <w:rtl w:val="0"/>
        </w:rPr>
        <w:t> </w:t>
      </w:r>
    </w:p>
    <w:p>
      <w:pPr>
        <w:pStyle w:val="Domyślne"/>
        <w:bidi w:val="0"/>
        <w:spacing w:before="0" w:after="24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br w:type="textWrapping"/>
      </w:r>
      <w:r>
        <w:rPr>
          <w:sz w:val="26"/>
          <w:szCs w:val="26"/>
          <w:rtl w:val="0"/>
        </w:rPr>
        <w:t>CEO Ovidia Studio AI, gdzie rozwija zastosowania generatywnej AI w produkcji wideo, marketingu i komunikacji biznesowej.</w:t>
      </w:r>
      <w:r>
        <w:rPr>
          <w:sz w:val="26"/>
          <w:szCs w:val="26"/>
          <w:rtl w:val="0"/>
        </w:rPr>
        <w:br w:type="textWrapping"/>
      </w:r>
      <w:r>
        <w:rPr>
          <w:sz w:val="26"/>
          <w:szCs w:val="26"/>
          <w:rtl w:val="0"/>
        </w:rPr>
        <w:t>A</w:t>
      </w:r>
      <w:r>
        <w:rPr>
          <w:sz w:val="26"/>
          <w:szCs w:val="26"/>
          <w:rtl w:val="0"/>
          <w:lang w:val="en-US"/>
        </w:rPr>
        <w:t>bsolwent MBA</w:t>
      </w:r>
      <w:r>
        <w:rPr>
          <w:sz w:val="26"/>
          <w:szCs w:val="26"/>
          <w:rtl w:val="0"/>
        </w:rPr>
        <w:t>, cz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onek DMA i k</w:t>
      </w:r>
      <w:r>
        <w:rPr>
          <w:sz w:val="26"/>
          <w:szCs w:val="26"/>
          <w:rtl w:val="0"/>
        </w:rPr>
        <w:t>ierownik studi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 xml:space="preserve">w podyplomowych na Uczelni 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azarskiego.</w:t>
      </w:r>
    </w:p>
    <w:p>
      <w:pPr>
        <w:pStyle w:val="Domyślne"/>
        <w:bidi w:val="0"/>
        <w:spacing w:before="0" w:after="24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>- short ver.</w:t>
      </w:r>
    </w:p>
    <w:p>
      <w:pPr>
        <w:pStyle w:val="Treść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Maciej Hoffmann</w:t>
      </w:r>
      <w:r>
        <w:rPr>
          <w:b w:val="1"/>
          <w:bCs w:val="1"/>
          <w:sz w:val="26"/>
          <w:szCs w:val="26"/>
        </w:rPr>
        <w:br w:type="textWrapping"/>
      </w:r>
    </w:p>
    <w:p>
      <w:pPr>
        <w:pStyle w:val="Domyślne"/>
        <w:bidi w:val="0"/>
        <w:spacing w:before="0" w:after="240" w:line="240" w:lineRule="auto"/>
        <w:ind w:left="0" w:right="0" w:firstLine="0"/>
        <w:jc w:val="left"/>
        <w:rPr>
          <w:sz w:val="26"/>
          <w:szCs w:val="26"/>
          <w:rtl w:val="0"/>
        </w:rPr>
      </w:pPr>
      <w:r>
        <w:rPr>
          <w:sz w:val="26"/>
          <w:szCs w:val="26"/>
          <w:rtl w:val="0"/>
        </w:rPr>
        <w:t>Ekspert w obszarze AI, strategii i marketingu internetowego z ponad 15-letnim do</w:t>
      </w:r>
      <w:r>
        <w:rPr>
          <w:sz w:val="26"/>
          <w:szCs w:val="26"/>
          <w:rtl w:val="0"/>
        </w:rPr>
        <w:t>ś</w:t>
      </w:r>
      <w:r>
        <w:rPr>
          <w:sz w:val="26"/>
          <w:szCs w:val="26"/>
          <w:rtl w:val="0"/>
        </w:rPr>
        <w:t>wiadczeniem na rynkach europejskich i p</w:t>
      </w:r>
      <w:r>
        <w:rPr>
          <w:sz w:val="26"/>
          <w:szCs w:val="26"/>
          <w:rtl w:val="0"/>
        </w:rPr>
        <w:t>ół</w:t>
      </w:r>
      <w:r>
        <w:rPr>
          <w:sz w:val="26"/>
          <w:szCs w:val="26"/>
          <w:rtl w:val="0"/>
        </w:rPr>
        <w:t>nocnoameryka</w:t>
      </w:r>
      <w:r>
        <w:rPr>
          <w:sz w:val="26"/>
          <w:szCs w:val="26"/>
          <w:rtl w:val="0"/>
        </w:rPr>
        <w:t>ń</w:t>
      </w:r>
      <w:r>
        <w:rPr>
          <w:sz w:val="26"/>
          <w:szCs w:val="26"/>
          <w:rtl w:val="0"/>
        </w:rPr>
        <w:t xml:space="preserve">skich. </w:t>
      </w:r>
      <w:r>
        <w:rPr>
          <w:sz w:val="26"/>
          <w:szCs w:val="26"/>
          <w:rtl w:val="0"/>
        </w:rPr>
        <w:br w:type="textWrapping"/>
      </w:r>
      <w:r>
        <w:rPr>
          <w:sz w:val="26"/>
          <w:szCs w:val="26"/>
          <w:rtl w:val="0"/>
        </w:rPr>
        <w:t>Zarz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dza</w:t>
      </w:r>
      <w:r>
        <w:rPr>
          <w:sz w:val="26"/>
          <w:szCs w:val="26"/>
          <w:rtl w:val="0"/>
        </w:rPr>
        <w:t xml:space="preserve">ł </w:t>
      </w:r>
      <w:r>
        <w:rPr>
          <w:sz w:val="26"/>
          <w:szCs w:val="26"/>
          <w:rtl w:val="0"/>
        </w:rPr>
        <w:t>wielomilionowymi bud</w:t>
      </w:r>
      <w:r>
        <w:rPr>
          <w:sz w:val="26"/>
          <w:szCs w:val="26"/>
          <w:rtl w:val="0"/>
        </w:rPr>
        <w:t>ż</w:t>
      </w:r>
      <w:r>
        <w:rPr>
          <w:sz w:val="26"/>
          <w:szCs w:val="26"/>
          <w:rtl w:val="0"/>
        </w:rPr>
        <w:t xml:space="preserve">etami mediowymi dla globalnych </w:t>
      </w:r>
      <w:r>
        <w:rPr>
          <w:sz w:val="26"/>
          <w:szCs w:val="26"/>
          <w:rtl w:val="0"/>
        </w:rPr>
        <w:t>lider</w:t>
      </w:r>
      <w:r>
        <w:rPr>
          <w:sz w:val="26"/>
          <w:szCs w:val="26"/>
          <w:rtl w:val="0"/>
        </w:rPr>
        <w:t>ó</w:t>
      </w:r>
      <w:r>
        <w:rPr>
          <w:sz w:val="26"/>
          <w:szCs w:val="26"/>
          <w:rtl w:val="0"/>
        </w:rPr>
        <w:t xml:space="preserve">w, </w:t>
      </w:r>
      <w:r>
        <w:rPr>
          <w:sz w:val="26"/>
          <w:szCs w:val="26"/>
          <w:rtl w:val="0"/>
        </w:rPr>
        <w:t>wsp</w:t>
      </w:r>
      <w:r>
        <w:rPr>
          <w:sz w:val="26"/>
          <w:szCs w:val="26"/>
          <w:rtl w:val="0"/>
        </w:rPr>
        <w:t>ół</w:t>
      </w:r>
      <w:r>
        <w:rPr>
          <w:sz w:val="26"/>
          <w:szCs w:val="26"/>
          <w:rtl w:val="0"/>
        </w:rPr>
        <w:t>pracuj</w:t>
      </w:r>
      <w:r>
        <w:rPr>
          <w:sz w:val="26"/>
          <w:szCs w:val="26"/>
          <w:rtl w:val="0"/>
        </w:rPr>
        <w:t>ą</w:t>
      </w:r>
      <w:r>
        <w:rPr>
          <w:sz w:val="26"/>
          <w:szCs w:val="26"/>
          <w:rtl w:val="0"/>
        </w:rPr>
        <w:t>c</w:t>
      </w:r>
      <w:r>
        <w:rPr>
          <w:sz w:val="26"/>
          <w:szCs w:val="26"/>
          <w:rtl w:val="0"/>
        </w:rPr>
        <w:t xml:space="preserve"> </w:t>
      </w:r>
      <w:r>
        <w:rPr>
          <w:sz w:val="26"/>
          <w:szCs w:val="26"/>
          <w:rtl w:val="0"/>
        </w:rPr>
        <w:t xml:space="preserve">m.in. </w:t>
      </w:r>
      <w:r>
        <w:rPr>
          <w:sz w:val="26"/>
          <w:szCs w:val="26"/>
          <w:rtl w:val="0"/>
        </w:rPr>
        <w:t xml:space="preserve">z </w:t>
      </w:r>
      <w:r>
        <w:rPr>
          <w:sz w:val="26"/>
          <w:szCs w:val="26"/>
          <w:rtl w:val="0"/>
        </w:rPr>
        <w:t>Google, Citibank, Nestl</w:t>
      </w:r>
      <w:r>
        <w:rPr>
          <w:sz w:val="26"/>
          <w:szCs w:val="26"/>
          <w:rtl w:val="0"/>
          <w:lang w:val="fr-FR"/>
        </w:rPr>
        <w:t>é</w:t>
      </w:r>
      <w:r>
        <w:rPr>
          <w:sz w:val="26"/>
          <w:szCs w:val="26"/>
          <w:rtl w:val="0"/>
        </w:rPr>
        <w:t xml:space="preserve">, Unilever, Nivea, Henkel, Leroy Merlin oraz WPP Media. </w:t>
      </w:r>
      <w:r>
        <w:rPr>
          <w:sz w:val="26"/>
          <w:szCs w:val="26"/>
          <w:rtl w:val="0"/>
        </w:rPr>
        <w:br w:type="textWrapping"/>
      </w:r>
      <w:r>
        <w:rPr>
          <w:sz w:val="26"/>
          <w:szCs w:val="26"/>
          <w:rtl w:val="0"/>
        </w:rPr>
        <w:t>CEO Ovidia Studio AI, absolwent MBA, cz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onek DMA i kierownik studi</w:t>
      </w:r>
      <w:r>
        <w:rPr>
          <w:sz w:val="26"/>
          <w:szCs w:val="26"/>
          <w:rtl w:val="0"/>
          <w:lang w:val="es-ES_tradnl"/>
        </w:rPr>
        <w:t>ó</w:t>
      </w:r>
      <w:r>
        <w:rPr>
          <w:sz w:val="26"/>
          <w:szCs w:val="26"/>
          <w:rtl w:val="0"/>
        </w:rPr>
        <w:t xml:space="preserve">w podyplomowych na Uczelni </w:t>
      </w:r>
      <w:r>
        <w:rPr>
          <w:sz w:val="26"/>
          <w:szCs w:val="26"/>
          <w:rtl w:val="0"/>
        </w:rPr>
        <w:t>Ł</w:t>
      </w:r>
      <w:r>
        <w:rPr>
          <w:sz w:val="26"/>
          <w:szCs w:val="26"/>
          <w:rtl w:val="0"/>
        </w:rPr>
        <w:t>azarskiego.</w:t>
      </w:r>
    </w:p>
    <w:p>
      <w:pPr>
        <w:pStyle w:val="Domyślne"/>
        <w:bidi w:val="0"/>
        <w:spacing w:before="0" w:after="240" w:line="240" w:lineRule="auto"/>
        <w:ind w:left="0" w:right="0" w:firstLine="0"/>
        <w:jc w:val="left"/>
        <w:rPr>
          <w:rtl w:val="0"/>
        </w:rPr>
      </w:pPr>
      <w:r>
        <w:rPr>
          <w:rFonts w:ascii="Times Roman" w:cs="Times Roman" w:hAnsi="Times Roman" w:eastAsia="Times Roman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